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18" w:rsidRPr="00C47FA6" w:rsidRDefault="00F93318" w:rsidP="00C47FA6">
      <w:pPr>
        <w:spacing w:line="240" w:lineRule="auto"/>
        <w:jc w:val="both"/>
        <w:rPr>
          <w:rFonts w:ascii="Times New Roman" w:eastAsia="Times New Roman" w:hAnsi="Times New Roman" w:cs="Times New Roman"/>
          <w:b/>
          <w:bCs/>
          <w:sz w:val="28"/>
          <w:szCs w:val="28"/>
          <w:lang w:eastAsia="ru-RU"/>
        </w:rPr>
      </w:pPr>
      <w:r w:rsidRPr="00C47FA6">
        <w:rPr>
          <w:rFonts w:ascii="Times New Roman" w:eastAsia="Times New Roman" w:hAnsi="Times New Roman" w:cs="Times New Roman"/>
          <w:b/>
          <w:bCs/>
          <w:sz w:val="28"/>
          <w:szCs w:val="28"/>
          <w:lang w:eastAsia="ru-RU"/>
        </w:rPr>
        <w:t>Тема 3.8. Обеспечение безопасности работников в аварийных ситуациях</w:t>
      </w:r>
    </w:p>
    <w:p w:rsidR="00F93318" w:rsidRPr="00C47FA6" w:rsidRDefault="009D030B"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F93318" w:rsidRPr="00C47FA6">
          <w:rPr>
            <w:rFonts w:ascii="Times New Roman" w:eastAsia="Times New Roman" w:hAnsi="Times New Roman" w:cs="Times New Roman"/>
            <w:sz w:val="28"/>
            <w:szCs w:val="28"/>
            <w:u w:val="single"/>
            <w:lang w:eastAsia="ru-RU"/>
          </w:rPr>
          <w:t>3.8.1. Основные виды аварийных ситуаций.</w:t>
        </w:r>
      </w:hyperlink>
    </w:p>
    <w:p w:rsidR="00F93318" w:rsidRPr="00C47FA6" w:rsidRDefault="009D030B"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F93318" w:rsidRPr="00C47FA6">
          <w:rPr>
            <w:rFonts w:ascii="Times New Roman" w:eastAsia="Times New Roman" w:hAnsi="Times New Roman" w:cs="Times New Roman"/>
            <w:sz w:val="28"/>
            <w:szCs w:val="28"/>
            <w:u w:val="single"/>
            <w:lang w:eastAsia="ru-RU"/>
          </w:rPr>
          <w:t>3.8.2. Основные требования по обеспечению готовности к аварийным ситуациям.</w:t>
        </w:r>
      </w:hyperlink>
    </w:p>
    <w:p w:rsidR="00F93318" w:rsidRPr="00C47FA6" w:rsidRDefault="009D030B"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F93318" w:rsidRPr="00C47FA6">
          <w:rPr>
            <w:rFonts w:ascii="Times New Roman" w:eastAsia="Times New Roman" w:hAnsi="Times New Roman" w:cs="Times New Roman"/>
            <w:sz w:val="28"/>
            <w:szCs w:val="28"/>
            <w:u w:val="single"/>
            <w:lang w:eastAsia="ru-RU"/>
          </w:rPr>
          <w:t>3.8.3. Порядок разработки и содержание планов ликвидации аварий.</w:t>
        </w:r>
      </w:hyperlink>
    </w:p>
    <w:p w:rsidR="00F93318" w:rsidRPr="00C47FA6" w:rsidRDefault="009D030B"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F93318" w:rsidRPr="00C47FA6">
          <w:rPr>
            <w:rFonts w:ascii="Times New Roman" w:eastAsia="Times New Roman" w:hAnsi="Times New Roman" w:cs="Times New Roman"/>
            <w:sz w:val="28"/>
            <w:szCs w:val="28"/>
            <w:u w:val="single"/>
            <w:lang w:eastAsia="ru-RU"/>
          </w:rPr>
          <w:t>3.8.4. Действия работников в аварийных ситуациях.</w:t>
        </w:r>
      </w:hyperlink>
    </w:p>
    <w:p w:rsidR="00F93318" w:rsidRPr="00C47FA6" w:rsidRDefault="009D030B"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9" w:anchor="5" w:history="1">
        <w:r w:rsidR="00F93318" w:rsidRPr="00C47FA6">
          <w:rPr>
            <w:rFonts w:ascii="Times New Roman" w:eastAsia="Times New Roman" w:hAnsi="Times New Roman" w:cs="Times New Roman"/>
            <w:sz w:val="28"/>
            <w:szCs w:val="28"/>
            <w:u w:val="single"/>
            <w:lang w:eastAsia="ru-RU"/>
          </w:rPr>
          <w:t>3.8.5. Страхование ответственности за причинение вреда в случае аварии.</w:t>
        </w:r>
      </w:hyperlink>
    </w:p>
    <w:p w:rsidR="00F93318" w:rsidRPr="00C47FA6" w:rsidRDefault="00F93318" w:rsidP="00C47F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C47FA6">
        <w:rPr>
          <w:rFonts w:ascii="Times New Roman" w:eastAsia="Times New Roman" w:hAnsi="Times New Roman" w:cs="Times New Roman"/>
          <w:b/>
          <w:bCs/>
          <w:sz w:val="28"/>
          <w:szCs w:val="28"/>
          <w:lang w:eastAsia="ru-RU"/>
        </w:rPr>
        <w:t>3.8.1. Основные виды аварийных ситуаций.</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Аварийная ситуация – понятие, тесно связанное с понятием “авария”. Аварийная ситуация – это развивающаяся во времени авария, состоящая в последовательности сменяющих друг друга различных опасных событий.</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xml:space="preserve">Авария – важнейшее понятие безопасности человеческой деятельности, именующее и характеризующее последствия реализации одной из основных опасностей техники и технологии (так называемой </w:t>
      </w:r>
      <w:proofErr w:type="spellStart"/>
      <w:r w:rsidRPr="00C47FA6">
        <w:rPr>
          <w:rFonts w:ascii="Times New Roman" w:eastAsia="Times New Roman" w:hAnsi="Times New Roman" w:cs="Times New Roman"/>
          <w:sz w:val="28"/>
          <w:szCs w:val="28"/>
          <w:lang w:eastAsia="ru-RU"/>
        </w:rPr>
        <w:t>техносферы</w:t>
      </w:r>
      <w:proofErr w:type="spellEnd"/>
      <w:r w:rsidRPr="00C47FA6">
        <w:rPr>
          <w:rFonts w:ascii="Times New Roman" w:eastAsia="Times New Roman" w:hAnsi="Times New Roman" w:cs="Times New Roman"/>
          <w:sz w:val="28"/>
          <w:szCs w:val="28"/>
          <w:lang w:eastAsia="ru-RU"/>
        </w:rPr>
        <w:t>) – разрушения объекта или нарушения процесса.</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В России для опасных производственных объектов понятие “авария” введено Федеральным законом “О промышленной безопасности опасных производственных объектов” и включает в себя “разрушение сооружений и/или технических устройств, применяемых на опасном производственном объекте, неконтролируемые взрыв и/или выброс опасных веществ”.</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xml:space="preserve">В целях упорядочения отнесения происходящих аварий к тому или иному виду </w:t>
      </w:r>
      <w:proofErr w:type="spellStart"/>
      <w:r w:rsidRPr="00C47FA6">
        <w:rPr>
          <w:rFonts w:ascii="Times New Roman" w:eastAsia="Times New Roman" w:hAnsi="Times New Roman" w:cs="Times New Roman"/>
          <w:sz w:val="28"/>
          <w:szCs w:val="28"/>
          <w:lang w:eastAsia="ru-RU"/>
        </w:rPr>
        <w:t>Ростехнадзором</w:t>
      </w:r>
      <w:proofErr w:type="spellEnd"/>
      <w:r w:rsidRPr="00C47FA6">
        <w:rPr>
          <w:rFonts w:ascii="Times New Roman" w:eastAsia="Times New Roman" w:hAnsi="Times New Roman" w:cs="Times New Roman"/>
          <w:sz w:val="28"/>
          <w:szCs w:val="28"/>
          <w:lang w:eastAsia="ru-RU"/>
        </w:rPr>
        <w:t xml:space="preserve"> введена их классификация в зависимости от объектов, относящихся к категории опасных производственных объектов.</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Классификация проводится на основании методических рекомендаций по классификации и аварий инцидентов РД –09-398-00, РД 10-385-00, РД 14-377-00, РД 05-392-00, РД 06-376-00, РД 11-405-01, РД 15-630-04, РД 15-73-94.</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В соответствии с постановлением Правительства РФ от 21 мая 2007 г. № 304 “О классификации чрезвычайных ситуаций природного и техногенного характера” чрезвычайные ситуации классифицируются в зависимости от количества людей, пострадавших в этих ситуациях, людей, у которых нарушены условия жизнедеятельности, размера материального ущерба, а также границ зон распространения поражающих факторов чрезвычайных ситуаций.</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lastRenderedPageBreak/>
        <w:t xml:space="preserve">Чрезвычайные ситуации подразделяются </w:t>
      </w:r>
      <w:proofErr w:type="gramStart"/>
      <w:r w:rsidRPr="00C47FA6">
        <w:rPr>
          <w:rFonts w:ascii="Times New Roman" w:eastAsia="Times New Roman" w:hAnsi="Times New Roman" w:cs="Times New Roman"/>
          <w:sz w:val="28"/>
          <w:szCs w:val="28"/>
          <w:lang w:eastAsia="ru-RU"/>
        </w:rPr>
        <w:t>на</w:t>
      </w:r>
      <w:proofErr w:type="gramEnd"/>
      <w:r w:rsidRPr="00C47FA6">
        <w:rPr>
          <w:rFonts w:ascii="Times New Roman" w:eastAsia="Times New Roman" w:hAnsi="Times New Roman" w:cs="Times New Roman"/>
          <w:sz w:val="28"/>
          <w:szCs w:val="28"/>
          <w:lang w:eastAsia="ru-RU"/>
        </w:rPr>
        <w:t xml:space="preserve"> локальные, муниципальные, межмуниципальные, региональные, межрегиональные, и федеральные.</w:t>
      </w:r>
    </w:p>
    <w:p w:rsidR="00F93318" w:rsidRPr="00C47FA6" w:rsidRDefault="00F93318" w:rsidP="00C47F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C47FA6">
        <w:rPr>
          <w:rFonts w:ascii="Times New Roman" w:eastAsia="Times New Roman" w:hAnsi="Times New Roman" w:cs="Times New Roman"/>
          <w:b/>
          <w:bCs/>
          <w:sz w:val="28"/>
          <w:szCs w:val="28"/>
          <w:lang w:eastAsia="ru-RU"/>
        </w:rPr>
        <w:t>3.8.2. Основные требования по обеспечению готовности к аварийным ситуациям.</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Руководство МОТ-СУОТ 2001 требует, чтобы предупреждение аварийных ситуаций, готовность к ним и реагирование были составной частью системы управления охраной труда на производстве.</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Заметим, что вся промышленная безопасность есть не что иное, как предупреждение крупных аварий, включая готовность к ликвидации их последствий.</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Поэтому на крупных предприятиях, помимо прочего, эксплуатирующих опасные производственные объекты, имеются противопожарная служба, газоспасательная служба, система противопожарной защиты, готовятся нештатные аварийно-спасательные формирования из числа работников, имеется ПЛА (план ликвидации аварии) и т.п. Как правило, слаженность работы всех этих служб существенно влияет на результат работы по ликвидации аварийных ситуаций.</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Поэтому (а также в прямом соответствии с Федеральным законом “О промышленной безопасности опасных производственных объектов”) организация, эксплуатирующая опасный производственный объект, обязана среди прочего:</w:t>
      </w:r>
    </w:p>
    <w:p w:rsidR="00F93318" w:rsidRPr="00C47FA6" w:rsidRDefault="00F93318" w:rsidP="00C47FA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принимать меры по защите жизни и здоровья работников в случае аварии на опасном производственном объекте;</w:t>
      </w:r>
    </w:p>
    <w:p w:rsidR="00F93318" w:rsidRPr="00C47FA6" w:rsidRDefault="00F93318" w:rsidP="00C47FA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F93318" w:rsidRPr="00C47FA6" w:rsidRDefault="00F93318" w:rsidP="00C47FA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F93318" w:rsidRPr="00C47FA6" w:rsidRDefault="00F93318" w:rsidP="00C47FA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xml:space="preserve">- </w:t>
      </w:r>
      <w:proofErr w:type="gramStart"/>
      <w:r w:rsidRPr="00C47FA6">
        <w:rPr>
          <w:rFonts w:ascii="Times New Roman" w:eastAsia="Times New Roman" w:hAnsi="Times New Roman" w:cs="Times New Roman"/>
          <w:sz w:val="28"/>
          <w:szCs w:val="28"/>
          <w:lang w:eastAsia="ru-RU"/>
        </w:rPr>
        <w:t>планировать и осуществлять</w:t>
      </w:r>
      <w:proofErr w:type="gramEnd"/>
      <w:r w:rsidRPr="00C47FA6">
        <w:rPr>
          <w:rFonts w:ascii="Times New Roman" w:eastAsia="Times New Roman" w:hAnsi="Times New Roman" w:cs="Times New Roman"/>
          <w:sz w:val="28"/>
          <w:szCs w:val="28"/>
          <w:lang w:eastAsia="ru-RU"/>
        </w:rPr>
        <w:t xml:space="preserve"> мероприятия по локализации и ликвидации последствий аварий на опасном производственном объекте;</w:t>
      </w:r>
    </w:p>
    <w:p w:rsidR="00F93318" w:rsidRPr="00C47FA6" w:rsidRDefault="00F93318" w:rsidP="00C47FA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F93318" w:rsidRPr="00C47FA6" w:rsidRDefault="00F93318" w:rsidP="00C47FA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lastRenderedPageBreak/>
        <w:t>-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F93318" w:rsidRPr="00C47FA6" w:rsidRDefault="00F93318" w:rsidP="00C47FA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обучать работников действиям в случае аварии или инцидента на опасном производственном объекте;</w:t>
      </w:r>
    </w:p>
    <w:p w:rsidR="00F93318" w:rsidRPr="00C47FA6" w:rsidRDefault="00F93318" w:rsidP="00C47FA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F93318" w:rsidRPr="00C47FA6" w:rsidRDefault="00F93318" w:rsidP="00C47F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C47FA6">
        <w:rPr>
          <w:rFonts w:ascii="Times New Roman" w:eastAsia="Times New Roman" w:hAnsi="Times New Roman" w:cs="Times New Roman"/>
          <w:b/>
          <w:bCs/>
          <w:sz w:val="28"/>
          <w:szCs w:val="28"/>
          <w:lang w:eastAsia="ru-RU"/>
        </w:rPr>
        <w:t>3.8.3. Порядок разработки и содержание планов ликвидации аварий.</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Идентификация опасностей будущего (планируемого) производства заложена требованиями законодательства в области промышленной безопасности и охраны труда путем включения требований о наличии в проектной документации соответствующих разделов. В ряде случаев, установленных Федеральным законом “О промышленной безопасности опасных производственных объектов”, оценка рисков аварий приводится в составе декларации промышленной безопасности.</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Исходя из оценки рисков аварий, составляются планы ликвидации аварий (ПЛА) и организуется обучение работников действиям по каждой конкретной аварийной ситуации.</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ПЛА составляется в целях определения возможных сценариев возникновения и развития аварий, конкретизации технических средств и действий производственного персонала и спецподразделений по локализации аварий.</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План ликвидации составляют на аварии, которые характерны (наиболее вероятны) для данного объекта. Перечень таких аварий составляется в рамках проведения идентификации и оценки рисков и разработки декларации промышленной безопасности.</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В ПЛА должны предусматриваться:</w:t>
      </w:r>
    </w:p>
    <w:p w:rsidR="00F93318" w:rsidRPr="00C47FA6" w:rsidRDefault="00F93318" w:rsidP="00C47FA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возможные аварии, места их возникновения и условия, опасные для жизни людей;</w:t>
      </w:r>
    </w:p>
    <w:p w:rsidR="00F93318" w:rsidRPr="00C47FA6" w:rsidRDefault="00F93318" w:rsidP="00C47FA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мероприятия по спасению людей, застигнутых аварией;</w:t>
      </w:r>
    </w:p>
    <w:p w:rsidR="00F93318" w:rsidRPr="00C47FA6" w:rsidRDefault="00F93318" w:rsidP="00C47FA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мероприятия по ликвидации аварий в начальной стадии их возникновения, а также первоочередные действия производственного персонала при возникновении аварий;</w:t>
      </w:r>
    </w:p>
    <w:p w:rsidR="00F93318" w:rsidRPr="00C47FA6" w:rsidRDefault="00F93318" w:rsidP="00C47FA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места нахождения сре</w:t>
      </w:r>
      <w:proofErr w:type="gramStart"/>
      <w:r w:rsidRPr="00C47FA6">
        <w:rPr>
          <w:rFonts w:ascii="Times New Roman" w:eastAsia="Times New Roman" w:hAnsi="Times New Roman" w:cs="Times New Roman"/>
          <w:sz w:val="28"/>
          <w:szCs w:val="28"/>
          <w:lang w:eastAsia="ru-RU"/>
        </w:rPr>
        <w:t>дств дл</w:t>
      </w:r>
      <w:proofErr w:type="gramEnd"/>
      <w:r w:rsidRPr="00C47FA6">
        <w:rPr>
          <w:rFonts w:ascii="Times New Roman" w:eastAsia="Times New Roman" w:hAnsi="Times New Roman" w:cs="Times New Roman"/>
          <w:sz w:val="28"/>
          <w:szCs w:val="28"/>
          <w:lang w:eastAsia="ru-RU"/>
        </w:rPr>
        <w:t>я спасения людей и ликвидации аварий;</w:t>
      </w:r>
    </w:p>
    <w:p w:rsidR="00F93318" w:rsidRPr="00C47FA6" w:rsidRDefault="00F93318" w:rsidP="00C47FA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порядок взаимодействия с газоспасательными, пожарными и аварийно-спасательными формированиями.</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ПЛА должен содержать:</w:t>
      </w:r>
    </w:p>
    <w:p w:rsidR="00F93318" w:rsidRPr="00C47FA6" w:rsidRDefault="00F93318" w:rsidP="00C47FA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lastRenderedPageBreak/>
        <w:t>- оперативную часть, в которой должны быть предусмотрены все виды возможных аварий на данном объекте, определены мероприятия по спасению людей и ликвидации аварии, а также лица, ответственные за выполнение мероприятий, и исполнители, места нахождения сре</w:t>
      </w:r>
      <w:proofErr w:type="gramStart"/>
      <w:r w:rsidRPr="00C47FA6">
        <w:rPr>
          <w:rFonts w:ascii="Times New Roman" w:eastAsia="Times New Roman" w:hAnsi="Times New Roman" w:cs="Times New Roman"/>
          <w:sz w:val="28"/>
          <w:szCs w:val="28"/>
          <w:lang w:eastAsia="ru-RU"/>
        </w:rPr>
        <w:t>дств дл</w:t>
      </w:r>
      <w:proofErr w:type="gramEnd"/>
      <w:r w:rsidRPr="00C47FA6">
        <w:rPr>
          <w:rFonts w:ascii="Times New Roman" w:eastAsia="Times New Roman" w:hAnsi="Times New Roman" w:cs="Times New Roman"/>
          <w:sz w:val="28"/>
          <w:szCs w:val="28"/>
          <w:lang w:eastAsia="ru-RU"/>
        </w:rPr>
        <w:t xml:space="preserve">я спасения людей и ликвидации аварий, действия </w:t>
      </w:r>
      <w:proofErr w:type="spellStart"/>
      <w:r w:rsidRPr="00C47FA6">
        <w:rPr>
          <w:rFonts w:ascii="Times New Roman" w:eastAsia="Times New Roman" w:hAnsi="Times New Roman" w:cs="Times New Roman"/>
          <w:sz w:val="28"/>
          <w:szCs w:val="28"/>
          <w:lang w:eastAsia="ru-RU"/>
        </w:rPr>
        <w:t>газоспасателей</w:t>
      </w:r>
      <w:proofErr w:type="spellEnd"/>
      <w:r w:rsidRPr="00C47FA6">
        <w:rPr>
          <w:rFonts w:ascii="Times New Roman" w:eastAsia="Times New Roman" w:hAnsi="Times New Roman" w:cs="Times New Roman"/>
          <w:sz w:val="28"/>
          <w:szCs w:val="28"/>
          <w:lang w:eastAsia="ru-RU"/>
        </w:rPr>
        <w:t>, пожарных и других подразделений;</w:t>
      </w:r>
    </w:p>
    <w:p w:rsidR="00F93318" w:rsidRPr="00C47FA6" w:rsidRDefault="00F93318" w:rsidP="00C47FA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распределение обязанностей между отдельными лицами, участвующими в ликвидации аварии;</w:t>
      </w:r>
    </w:p>
    <w:p w:rsidR="00F93318" w:rsidRPr="00C47FA6" w:rsidRDefault="00F93318" w:rsidP="00C47FA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список, номера телефонов, адреса должностных лиц и учреждений, которые должны быть немедленно извещены об аварии;</w:t>
      </w:r>
    </w:p>
    <w:p w:rsidR="00F93318" w:rsidRPr="00C47FA6" w:rsidRDefault="00F93318" w:rsidP="00C47FA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схему расположения технологического оборудования и коммуникаций с указанием вводов и выводов рабочей среды, задвижек, кранов, вентилей, рубильников и аварийных кнопок;</w:t>
      </w:r>
    </w:p>
    <w:p w:rsidR="00F93318" w:rsidRPr="00C47FA6" w:rsidRDefault="00F93318" w:rsidP="00C47FA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xml:space="preserve">- схему размещения стационарных средств пожаротушения, шкафов с </w:t>
      </w:r>
      <w:proofErr w:type="spellStart"/>
      <w:r w:rsidRPr="00C47FA6">
        <w:rPr>
          <w:rFonts w:ascii="Times New Roman" w:eastAsia="Times New Roman" w:hAnsi="Times New Roman" w:cs="Times New Roman"/>
          <w:sz w:val="28"/>
          <w:szCs w:val="28"/>
          <w:lang w:eastAsia="ru-RU"/>
        </w:rPr>
        <w:t>газозащитной</w:t>
      </w:r>
      <w:proofErr w:type="spellEnd"/>
      <w:r w:rsidRPr="00C47FA6">
        <w:rPr>
          <w:rFonts w:ascii="Times New Roman" w:eastAsia="Times New Roman" w:hAnsi="Times New Roman" w:cs="Times New Roman"/>
          <w:sz w:val="28"/>
          <w:szCs w:val="28"/>
          <w:lang w:eastAsia="ru-RU"/>
        </w:rPr>
        <w:t xml:space="preserve"> аппаратурой, </w:t>
      </w:r>
      <w:proofErr w:type="gramStart"/>
      <w:r w:rsidRPr="00C47FA6">
        <w:rPr>
          <w:rFonts w:ascii="Times New Roman" w:eastAsia="Times New Roman" w:hAnsi="Times New Roman" w:cs="Times New Roman"/>
          <w:sz w:val="28"/>
          <w:szCs w:val="28"/>
          <w:lang w:eastAsia="ru-RU"/>
        </w:rPr>
        <w:t>СИЗ</w:t>
      </w:r>
      <w:proofErr w:type="gramEnd"/>
      <w:r w:rsidRPr="00C47FA6">
        <w:rPr>
          <w:rFonts w:ascii="Times New Roman" w:eastAsia="Times New Roman" w:hAnsi="Times New Roman" w:cs="Times New Roman"/>
          <w:sz w:val="28"/>
          <w:szCs w:val="28"/>
          <w:lang w:eastAsia="ru-RU"/>
        </w:rPr>
        <w:t>, инструментов и материалов, находящихся в аварийных шкафах (помещениях) и используемых в случаях аварии, с указанием их количества и основной характеристики, мест расположения пожарных извещателей и телефонов.</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Безопасность работников во время аварийной ситуации во многом (если не в основном) зависит от того, насколько они адекватно реагируют на ту или иную ситуацию, насколько четко знают, что делать (и чего не делать), куда бежать, кому сообщать и т.д.</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Для отработки практических навыков и действий в условиях аварийной ситуации регулярно по плану ликвидации аварий проводятся учебно-тренировочные занятия с записью в журнале с оценкой каждого работника. Как правило, в них принимают участие и специалисты аварийно-спасательных формирований для отработки согласованных совместных действий. С учетом специфики производства занятия проводятся с различной периодичностью, определенной в правилах безопасности для данной отрасли.</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Другим не менее важным моментом является то, что до сведения всех подрядчиков, выполняющих работы в условиях действующего производства, должен быть доведен порядок их действий в случае аварийной ситуации. Реализация этого необходимого для обеспечения безопасности работников подрядчика может быть возложена либо на отдел охраны труда и промышленной безопасности (в рамках вводного проведения инструктажа), либо руководителей структурных подразделений (цехов, производств).</w:t>
      </w:r>
    </w:p>
    <w:p w:rsidR="00F93318" w:rsidRPr="00C47FA6" w:rsidRDefault="00F93318" w:rsidP="00C47F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C47FA6">
        <w:rPr>
          <w:rFonts w:ascii="Times New Roman" w:eastAsia="Times New Roman" w:hAnsi="Times New Roman" w:cs="Times New Roman"/>
          <w:b/>
          <w:bCs/>
          <w:sz w:val="28"/>
          <w:szCs w:val="28"/>
          <w:lang w:eastAsia="ru-RU"/>
        </w:rPr>
        <w:t>3.8.4. Действия работников в аварийных ситуациях.</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lastRenderedPageBreak/>
        <w:t>В случае аварий и инцидентов работники действуют в соответствии с планом ликвидации аварий, разработанным для каждого конкретного опасного производственного объекта и конкретной аварийной ситуации.</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Конкретные обязанности для каждого должностного лица должны быть внесены в должностные инструкции.</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xml:space="preserve">Законом предусмотрена возможность организации на предприятии добровольных (нештатных) аварийно-спасательных формирований. Нужно учесть, что работники этих формирований должны быть </w:t>
      </w:r>
      <w:proofErr w:type="gramStart"/>
      <w:r w:rsidRPr="00C47FA6">
        <w:rPr>
          <w:rFonts w:ascii="Times New Roman" w:eastAsia="Times New Roman" w:hAnsi="Times New Roman" w:cs="Times New Roman"/>
          <w:sz w:val="28"/>
          <w:szCs w:val="28"/>
          <w:lang w:eastAsia="ru-RU"/>
        </w:rPr>
        <w:t>обучены и обеспечены</w:t>
      </w:r>
      <w:proofErr w:type="gramEnd"/>
      <w:r w:rsidRPr="00C47FA6">
        <w:rPr>
          <w:rFonts w:ascii="Times New Roman" w:eastAsia="Times New Roman" w:hAnsi="Times New Roman" w:cs="Times New Roman"/>
          <w:sz w:val="28"/>
          <w:szCs w:val="28"/>
          <w:lang w:eastAsia="ru-RU"/>
        </w:rPr>
        <w:t xml:space="preserve"> средствами индивидуальной защиты по тем же требованиям, как и специализированные аварийно-спасательные формирования.</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xml:space="preserve">В случае аварии предприятие обязано незамедлительно сообщить о ней в установленном порядке в территориальный орган </w:t>
      </w:r>
      <w:proofErr w:type="spellStart"/>
      <w:r w:rsidRPr="00C47FA6">
        <w:rPr>
          <w:rFonts w:ascii="Times New Roman" w:eastAsia="Times New Roman" w:hAnsi="Times New Roman" w:cs="Times New Roman"/>
          <w:sz w:val="28"/>
          <w:szCs w:val="28"/>
          <w:lang w:eastAsia="ru-RU"/>
        </w:rPr>
        <w:t>Ростехнадзора</w:t>
      </w:r>
      <w:proofErr w:type="spellEnd"/>
      <w:r w:rsidRPr="00C47FA6">
        <w:rPr>
          <w:rFonts w:ascii="Times New Roman" w:eastAsia="Times New Roman" w:hAnsi="Times New Roman" w:cs="Times New Roman"/>
          <w:sz w:val="28"/>
          <w:szCs w:val="28"/>
          <w:lang w:eastAsia="ru-RU"/>
        </w:rPr>
        <w:t>, вышестоящий орган (организацию) (при наличии таковой), орган местного самоуправления, государственную инспекцию труда по субъекту Российской Федерации, территориальное объединение профсоюзов.</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При авариях, сопровождающихся выбросами, разливами опасных веществ, взрывами, пожарами, предприятие сообщает о случившемся в территориальные органы соответствующих структур и ведомств, например МЧС России.</w:t>
      </w:r>
    </w:p>
    <w:p w:rsidR="00F93318" w:rsidRPr="00C47FA6" w:rsidRDefault="00F93318" w:rsidP="00C47F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4" w:name="5"/>
      <w:bookmarkEnd w:id="4"/>
      <w:r w:rsidRPr="00C47FA6">
        <w:rPr>
          <w:rFonts w:ascii="Times New Roman" w:eastAsia="Times New Roman" w:hAnsi="Times New Roman" w:cs="Times New Roman"/>
          <w:b/>
          <w:bCs/>
          <w:sz w:val="28"/>
          <w:szCs w:val="28"/>
          <w:lang w:eastAsia="ru-RU"/>
        </w:rPr>
        <w:t>3.8.5. Страхование ответственности за причинение вреда в случае аварии.</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По данным ООН, ежегодный ущерб, наносимый мировой экономике техногенными катастрофами и авариями, достигает порядка 200 млрд. долл. В России совокупный годовой материальный ущерб от аварий, включая затраты на ликвидацию аварий, превышает 40 млрд. руб. Огромны не только экономические потери от травматизма при авариях, но и его социальная значимость.</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Для ликвидации аварий требуются существенные суммы. Для того чтобы предприятие всегда имело резерв финансовых средств на случай аварии, российским законодательством предусмотрено страхование ответственности за причинение вреда жизни, здоровью или имуществу других лиц и окружающей среде в случае аварии на опасном производственном объекте (ст. 15 Федерального закона “О промышленной безопасности опасных производственных объектов”).</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 xml:space="preserve">Страхование ответственности за причинение вреда третьим лицам в случае аварии на опасном производственном объекте, естественно вписываясь в рыночную структуру современной экономической системы страны, </w:t>
      </w:r>
      <w:r w:rsidRPr="00C47FA6">
        <w:rPr>
          <w:rFonts w:ascii="Times New Roman" w:eastAsia="Times New Roman" w:hAnsi="Times New Roman" w:cs="Times New Roman"/>
          <w:sz w:val="28"/>
          <w:szCs w:val="28"/>
          <w:lang w:eastAsia="ru-RU"/>
        </w:rPr>
        <w:lastRenderedPageBreak/>
        <w:t xml:space="preserve">обеспечивает компенсацию ущерба от аварий независимо от финансового положения организации – </w:t>
      </w:r>
      <w:proofErr w:type="spellStart"/>
      <w:r w:rsidRPr="00C47FA6">
        <w:rPr>
          <w:rFonts w:ascii="Times New Roman" w:eastAsia="Times New Roman" w:hAnsi="Times New Roman" w:cs="Times New Roman"/>
          <w:sz w:val="28"/>
          <w:szCs w:val="28"/>
          <w:lang w:eastAsia="ru-RU"/>
        </w:rPr>
        <w:t>причинителя</w:t>
      </w:r>
      <w:proofErr w:type="spellEnd"/>
      <w:r w:rsidRPr="00C47FA6">
        <w:rPr>
          <w:rFonts w:ascii="Times New Roman" w:eastAsia="Times New Roman" w:hAnsi="Times New Roman" w:cs="Times New Roman"/>
          <w:sz w:val="28"/>
          <w:szCs w:val="28"/>
          <w:lang w:eastAsia="ru-RU"/>
        </w:rPr>
        <w:t xml:space="preserve"> вреда.</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Для населения (или третьих лиц, потерпевших в результате аварии) такое страхование – гарантия прав на получение возмещения ущерба жизни, здоровью и имуществу, в том числе косвенно на компенсацию за экологический ущерб от аварии. При этом под третьими (другими) лицами следует понимать не только население, но и инспекторов надзора, экспедиторов, ремонтников, находившихся на предприятии и пострадавших от аварии.</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Порядок осуществления данного вида страхования регламентируется “Правилами страхования (стандартными) гражданской ответственности организаций, эксплуатирующих опасные производственные объекты, за причинение вреда жизни, здоровью или имуществу других лиц и окружающей природной среде в результате аварий на опасном производственном объекте”.</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Все аварии должны быть обязательно расследованы. Только тогда к ним можно готовиться, только тогда их можно предвидеть, только тогда можно правильно организовать их ликвидацию и тем самым минимизировать потери.</w:t>
      </w:r>
    </w:p>
    <w:p w:rsidR="00F93318" w:rsidRPr="00C47FA6" w:rsidRDefault="00F93318" w:rsidP="00C47F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7FA6">
        <w:rPr>
          <w:rFonts w:ascii="Times New Roman" w:eastAsia="Times New Roman" w:hAnsi="Times New Roman" w:cs="Times New Roman"/>
          <w:sz w:val="28"/>
          <w:szCs w:val="28"/>
          <w:lang w:eastAsia="ru-RU"/>
        </w:rPr>
        <w:t>Основополагающим документом по расследованию аварий является РД 03-293-99 (“Положение о порядке технического расследования причин аварий на опасных производственных объектах”, утвержденное постановлением Госгортехнадзора России от 8 июня 1999 г. № 40).</w:t>
      </w:r>
    </w:p>
    <w:p w:rsidR="00636AF8" w:rsidRPr="00C47FA6" w:rsidRDefault="00636AF8" w:rsidP="00C47FA6">
      <w:pPr>
        <w:jc w:val="both"/>
        <w:rPr>
          <w:rFonts w:ascii="Times New Roman" w:hAnsi="Times New Roman" w:cs="Times New Roman"/>
          <w:sz w:val="28"/>
          <w:szCs w:val="28"/>
        </w:rPr>
      </w:pPr>
    </w:p>
    <w:sectPr w:rsidR="00636AF8" w:rsidRPr="00C47FA6"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A29"/>
    <w:multiLevelType w:val="multilevel"/>
    <w:tmpl w:val="72D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52F6A"/>
    <w:multiLevelType w:val="multilevel"/>
    <w:tmpl w:val="48DA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8170D2"/>
    <w:multiLevelType w:val="multilevel"/>
    <w:tmpl w:val="F2A4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318"/>
    <w:rsid w:val="00100684"/>
    <w:rsid w:val="00190C3E"/>
    <w:rsid w:val="003F3DC3"/>
    <w:rsid w:val="005217DE"/>
    <w:rsid w:val="00636AF8"/>
    <w:rsid w:val="009D030B"/>
    <w:rsid w:val="00A20630"/>
    <w:rsid w:val="00C47FA6"/>
    <w:rsid w:val="00F93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F933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31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933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3318"/>
    <w:rPr>
      <w:color w:val="0000FF"/>
      <w:u w:val="single"/>
    </w:rPr>
  </w:style>
</w:styles>
</file>

<file path=word/webSettings.xml><?xml version="1.0" encoding="utf-8"?>
<w:webSettings xmlns:r="http://schemas.openxmlformats.org/officeDocument/2006/relationships" xmlns:w="http://schemas.openxmlformats.org/wordprocessingml/2006/main">
  <w:divs>
    <w:div w:id="351957028">
      <w:bodyDiv w:val="1"/>
      <w:marLeft w:val="0"/>
      <w:marRight w:val="0"/>
      <w:marTop w:val="0"/>
      <w:marBottom w:val="0"/>
      <w:divBdr>
        <w:top w:val="none" w:sz="0" w:space="0" w:color="auto"/>
        <w:left w:val="none" w:sz="0" w:space="0" w:color="auto"/>
        <w:bottom w:val="none" w:sz="0" w:space="0" w:color="auto"/>
        <w:right w:val="none" w:sz="0" w:space="0" w:color="auto"/>
      </w:divBdr>
      <w:divsChild>
        <w:div w:id="436680841">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45" TargetMode="External"/><Relationship Id="rId3" Type="http://schemas.openxmlformats.org/officeDocument/2006/relationships/settings" Target="settings.xml"/><Relationship Id="rId7" Type="http://schemas.openxmlformats.org/officeDocument/2006/relationships/hyperlink" Target="http://rzn-agrovod.ru/?cmd=pg&amp;id=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45" TargetMode="External"/><Relationship Id="rId11" Type="http://schemas.openxmlformats.org/officeDocument/2006/relationships/theme" Target="theme/theme1.xml"/><Relationship Id="rId5" Type="http://schemas.openxmlformats.org/officeDocument/2006/relationships/hyperlink" Target="http://rzn-agrovod.ru/?cmd=pg&amp;id=4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zn-agrovod.ru/?cmd=pg&amp;id=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1837</Words>
  <Characters>10473</Characters>
  <Application>Microsoft Office Word</Application>
  <DocSecurity>0</DocSecurity>
  <Lines>87</Lines>
  <Paragraphs>24</Paragraphs>
  <ScaleCrop>false</ScaleCrop>
  <Company>Сыктывкарский государственный университет</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5</cp:revision>
  <dcterms:created xsi:type="dcterms:W3CDTF">2017-01-20T11:40:00Z</dcterms:created>
  <dcterms:modified xsi:type="dcterms:W3CDTF">2017-01-26T08:06:00Z</dcterms:modified>
</cp:coreProperties>
</file>